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E04" w:rsidRPr="0073240D" w:rsidRDefault="00CD5703" w:rsidP="00F03E04">
      <w:pPr>
        <w:jc w:val="both"/>
        <w:rPr>
          <w:rFonts w:ascii="Verdana" w:hAnsi="Verdana"/>
          <w:b/>
          <w:sz w:val="28"/>
          <w:szCs w:val="28"/>
        </w:rPr>
      </w:pPr>
      <w:r w:rsidRPr="0073240D">
        <w:rPr>
          <w:rFonts w:ascii="Verdana" w:hAnsi="Verdana"/>
          <w:b/>
          <w:sz w:val="28"/>
          <w:szCs w:val="28"/>
        </w:rPr>
        <w:t>Příloha</w:t>
      </w:r>
      <w:r w:rsidR="00F03E04" w:rsidRPr="0073240D">
        <w:rPr>
          <w:rFonts w:ascii="Verdana" w:hAnsi="Verdana"/>
          <w:b/>
          <w:sz w:val="28"/>
          <w:szCs w:val="28"/>
        </w:rPr>
        <w:t xml:space="preserve"> č. 2</w:t>
      </w:r>
    </w:p>
    <w:p w:rsidR="00DD4923" w:rsidRDefault="00CD5703" w:rsidP="00DD492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D4923">
        <w:rPr>
          <w:sz w:val="24"/>
          <w:szCs w:val="24"/>
        </w:rPr>
        <w:t>k Roční zprávě o provozování VST za hospodářský rok 201</w:t>
      </w:r>
      <w:r w:rsidR="003B1601">
        <w:rPr>
          <w:sz w:val="24"/>
          <w:szCs w:val="24"/>
        </w:rPr>
        <w:t>6</w:t>
      </w:r>
      <w:r w:rsidR="00DD4923">
        <w:rPr>
          <w:sz w:val="24"/>
          <w:szCs w:val="24"/>
        </w:rPr>
        <w:t>-201</w:t>
      </w:r>
      <w:r w:rsidR="003B1601">
        <w:rPr>
          <w:sz w:val="24"/>
          <w:szCs w:val="24"/>
        </w:rPr>
        <w:t>7</w:t>
      </w:r>
    </w:p>
    <w:p w:rsidR="001103BA" w:rsidRDefault="001103BA" w:rsidP="00DD4923">
      <w:pPr>
        <w:jc w:val="both"/>
        <w:rPr>
          <w:sz w:val="24"/>
          <w:szCs w:val="24"/>
        </w:rPr>
      </w:pPr>
    </w:p>
    <w:p w:rsidR="001103BA" w:rsidRDefault="001103BA" w:rsidP="00DD4923">
      <w:pPr>
        <w:jc w:val="both"/>
        <w:rPr>
          <w:sz w:val="24"/>
          <w:szCs w:val="24"/>
        </w:rPr>
      </w:pPr>
    </w:p>
    <w:p w:rsidR="00D66B75" w:rsidRPr="00966A1B" w:rsidRDefault="00D66B75" w:rsidP="00D66B75">
      <w:pPr>
        <w:spacing w:after="240"/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2.1. Zpráva o nákladech</w:t>
      </w:r>
      <w:r w:rsidRPr="00966A1B">
        <w:rPr>
          <w:rFonts w:ascii="Verdana" w:hAnsi="Verdana"/>
          <w:b/>
          <w:sz w:val="24"/>
          <w:szCs w:val="24"/>
        </w:rPr>
        <w:t xml:space="preserve"> související</w:t>
      </w:r>
      <w:r>
        <w:rPr>
          <w:rFonts w:ascii="Verdana" w:hAnsi="Verdana"/>
          <w:b/>
          <w:sz w:val="24"/>
          <w:szCs w:val="24"/>
        </w:rPr>
        <w:t>ch</w:t>
      </w:r>
      <w:r w:rsidRPr="00966A1B">
        <w:rPr>
          <w:rFonts w:ascii="Verdana" w:hAnsi="Verdana"/>
          <w:b/>
          <w:sz w:val="24"/>
          <w:szCs w:val="24"/>
        </w:rPr>
        <w:t xml:space="preserve"> s odváděním a čištěním odpadních vod se zvýšeným znečištěním</w:t>
      </w:r>
    </w:p>
    <w:p w:rsidR="003B1601" w:rsidRDefault="003B1601" w:rsidP="003B1601">
      <w:pPr>
        <w:pStyle w:val="Odstavecseseznamem"/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3B1601" w:rsidRDefault="003B1601" w:rsidP="003B1601">
      <w:pPr>
        <w:pStyle w:val="Odstavecseseznamem"/>
        <w:numPr>
          <w:ilvl w:val="0"/>
          <w:numId w:val="6"/>
        </w:numPr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 w:rsidRPr="00966A1B">
        <w:rPr>
          <w:rFonts w:ascii="Verdana" w:hAnsi="Verdana"/>
          <w:sz w:val="24"/>
          <w:szCs w:val="24"/>
        </w:rPr>
        <w:t xml:space="preserve">V souvislosti s odváděním a čištěním odpadních vod vznikají </w:t>
      </w:r>
      <w:r>
        <w:rPr>
          <w:rFonts w:ascii="Verdana" w:hAnsi="Verdana"/>
          <w:sz w:val="24"/>
          <w:szCs w:val="24"/>
        </w:rPr>
        <w:t xml:space="preserve">na AČOV Tábor </w:t>
      </w:r>
      <w:r w:rsidRPr="00966A1B">
        <w:rPr>
          <w:rFonts w:ascii="Verdana" w:hAnsi="Verdana"/>
          <w:sz w:val="24"/>
          <w:szCs w:val="24"/>
        </w:rPr>
        <w:t>vícenáklady na spotřebu chemikálií, spotřebu materiálu, elektrickou energii, mzdy, likvidaci kalů a laboratorní rozbory.</w:t>
      </w:r>
    </w:p>
    <w:p w:rsidR="003B1601" w:rsidRPr="003B1601" w:rsidRDefault="003B1601" w:rsidP="003B1601">
      <w:pPr>
        <w:pStyle w:val="Odstavecseseznamem"/>
        <w:spacing w:after="240"/>
        <w:ind w:left="850"/>
        <w:jc w:val="both"/>
        <w:rPr>
          <w:rFonts w:ascii="Verdana" w:hAnsi="Verdana"/>
          <w:sz w:val="16"/>
          <w:szCs w:val="16"/>
        </w:rPr>
      </w:pPr>
    </w:p>
    <w:p w:rsidR="003B1601" w:rsidRPr="00735AE9" w:rsidRDefault="003B1601" w:rsidP="003B1601">
      <w:pPr>
        <w:pStyle w:val="Odstavecseseznamem"/>
        <w:spacing w:after="240"/>
        <w:ind w:left="850"/>
        <w:jc w:val="both"/>
        <w:rPr>
          <w:rFonts w:ascii="Verdana" w:hAnsi="Verdana"/>
          <w:sz w:val="12"/>
          <w:szCs w:val="12"/>
        </w:rPr>
      </w:pPr>
    </w:p>
    <w:p w:rsidR="003B1601" w:rsidRDefault="003B1601" w:rsidP="003B1601">
      <w:pPr>
        <w:pStyle w:val="Odstavecseseznamem"/>
        <w:numPr>
          <w:ilvl w:val="0"/>
          <w:numId w:val="6"/>
        </w:numPr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Tyto vícenáklady jsou účtovány odděleně od provozních nákladů na stočné, a to na zvláštní zakázce k tomuto účelu založené (zakázka 1110223). Podíl těchto nákladů je stanoven poměrem k celkovým tržbám za likvidaci odpadních vod se zvýšeným znečištěním při zachování 3 % zisku.</w:t>
      </w:r>
    </w:p>
    <w:p w:rsidR="003B1601" w:rsidRPr="003B1601" w:rsidRDefault="003B1601" w:rsidP="003B1601">
      <w:pPr>
        <w:pStyle w:val="Odstavecseseznamem"/>
        <w:spacing w:after="240"/>
        <w:ind w:left="850"/>
        <w:jc w:val="both"/>
        <w:rPr>
          <w:rFonts w:ascii="Verdana" w:hAnsi="Verdana"/>
          <w:sz w:val="16"/>
          <w:szCs w:val="16"/>
        </w:rPr>
      </w:pPr>
    </w:p>
    <w:p w:rsidR="003B1601" w:rsidRPr="00735AE9" w:rsidRDefault="003B1601" w:rsidP="003B1601">
      <w:pPr>
        <w:pStyle w:val="Odstavecseseznamem"/>
        <w:rPr>
          <w:rFonts w:ascii="Verdana" w:hAnsi="Verdana"/>
          <w:sz w:val="12"/>
          <w:szCs w:val="12"/>
        </w:rPr>
      </w:pPr>
    </w:p>
    <w:p w:rsidR="003B1601" w:rsidRPr="00735AE9" w:rsidRDefault="003B1601" w:rsidP="003B1601">
      <w:pPr>
        <w:pStyle w:val="Odstavecseseznamem"/>
        <w:numPr>
          <w:ilvl w:val="0"/>
          <w:numId w:val="6"/>
        </w:numPr>
        <w:tabs>
          <w:tab w:val="left" w:pos="851"/>
        </w:tabs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Jednotlivým producentům jsou účtovány ceny podle hmotnostní bilance nadstandardního znečištění v odpadních vodách, které se skládají ze dvou složek: </w:t>
      </w:r>
      <w:r>
        <w:rPr>
          <w:rFonts w:ascii="Verdana" w:hAnsi="Verdana"/>
          <w:sz w:val="24"/>
          <w:szCs w:val="24"/>
        </w:rPr>
        <w:tab/>
      </w:r>
    </w:p>
    <w:p w:rsidR="003B1601" w:rsidRPr="005E4B86" w:rsidRDefault="003B160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  <w:t>c</w:t>
      </w:r>
      <w:r w:rsidRPr="00735AE9">
        <w:rPr>
          <w:rFonts w:ascii="Verdana" w:hAnsi="Verdana"/>
          <w:sz w:val="24"/>
          <w:szCs w:val="24"/>
        </w:rPr>
        <w:t xml:space="preserve">ena za </w:t>
      </w:r>
      <w:r>
        <w:rPr>
          <w:rFonts w:ascii="Verdana" w:hAnsi="Verdana"/>
          <w:sz w:val="24"/>
          <w:szCs w:val="24"/>
        </w:rPr>
        <w:t xml:space="preserve">1t nadstandardního znečištění CHSK (chemická spotřeba kyslíku) – </w:t>
      </w:r>
      <w:r w:rsidRPr="005E4B86">
        <w:rPr>
          <w:rFonts w:ascii="Verdana" w:hAnsi="Verdana"/>
          <w:sz w:val="24"/>
          <w:szCs w:val="24"/>
        </w:rPr>
        <w:t xml:space="preserve">3.438,- Kč/t </w:t>
      </w:r>
    </w:p>
    <w:p w:rsidR="003B1601" w:rsidRDefault="003B1601" w:rsidP="003B1601">
      <w:pPr>
        <w:pStyle w:val="Odstavecseseznamem"/>
        <w:ind w:left="85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cena za 1t nadstandardního znečištění extrahovatelných látek – </w:t>
      </w:r>
      <w:r w:rsidRPr="005E4B86">
        <w:rPr>
          <w:rFonts w:ascii="Verdana" w:hAnsi="Verdana"/>
          <w:sz w:val="24"/>
          <w:szCs w:val="24"/>
        </w:rPr>
        <w:t xml:space="preserve">9.773,- Kč/t </w:t>
      </w:r>
    </w:p>
    <w:p w:rsidR="003B1601" w:rsidRPr="003B1601" w:rsidRDefault="003B1601" w:rsidP="003B1601">
      <w:pPr>
        <w:pStyle w:val="Odstavecseseznamem"/>
        <w:ind w:left="850"/>
        <w:rPr>
          <w:rFonts w:ascii="Verdana" w:hAnsi="Verdana"/>
          <w:sz w:val="16"/>
          <w:szCs w:val="16"/>
        </w:rPr>
      </w:pPr>
    </w:p>
    <w:p w:rsidR="003B1601" w:rsidRPr="00735AE9" w:rsidRDefault="003B1601" w:rsidP="003B1601">
      <w:pPr>
        <w:pStyle w:val="Odstavecseseznamem"/>
        <w:ind w:left="850"/>
        <w:rPr>
          <w:rFonts w:ascii="Verdana" w:hAnsi="Verdana"/>
          <w:sz w:val="12"/>
          <w:szCs w:val="12"/>
        </w:rPr>
      </w:pPr>
    </w:p>
    <w:p w:rsidR="003B1601" w:rsidRDefault="003B1601" w:rsidP="003B1601">
      <w:pPr>
        <w:pStyle w:val="Odstavecseseznamem"/>
        <w:numPr>
          <w:ilvl w:val="0"/>
          <w:numId w:val="6"/>
        </w:numPr>
        <w:tabs>
          <w:tab w:val="left" w:pos="851"/>
        </w:tabs>
        <w:spacing w:after="240"/>
        <w:ind w:left="850" w:hanging="49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Za sledované období bylo účtováno jednotlivým producentům:</w:t>
      </w:r>
    </w:p>
    <w:p w:rsidR="003B1601" w:rsidRPr="00135280" w:rsidRDefault="003B160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MADETA a.s. – 4 049 857,55</w:t>
      </w:r>
      <w:r w:rsidRPr="00135280">
        <w:rPr>
          <w:rFonts w:ascii="Verdana" w:hAnsi="Verdana"/>
          <w:sz w:val="24"/>
          <w:szCs w:val="24"/>
        </w:rPr>
        <w:t xml:space="preserve"> Kč</w:t>
      </w:r>
    </w:p>
    <w:p w:rsidR="003B1601" w:rsidRPr="006A35DB" w:rsidRDefault="003B160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r w:rsidRPr="00135280">
        <w:rPr>
          <w:rFonts w:ascii="Verdana" w:hAnsi="Verdana"/>
          <w:sz w:val="24"/>
          <w:szCs w:val="24"/>
        </w:rPr>
        <w:t xml:space="preserve">Kostelecké uzeniny a.s. – </w:t>
      </w:r>
      <w:r>
        <w:rPr>
          <w:rFonts w:ascii="Verdana" w:hAnsi="Verdana"/>
          <w:sz w:val="24"/>
          <w:szCs w:val="24"/>
        </w:rPr>
        <w:t>102 499,30</w:t>
      </w:r>
      <w:r w:rsidRPr="00135280">
        <w:rPr>
          <w:rFonts w:ascii="Verdana" w:hAnsi="Verdana"/>
          <w:sz w:val="24"/>
          <w:szCs w:val="24"/>
        </w:rPr>
        <w:t xml:space="preserve"> Kč</w:t>
      </w:r>
    </w:p>
    <w:p w:rsidR="003B1601" w:rsidRDefault="003B160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proofErr w:type="spellStart"/>
      <w:r w:rsidRPr="00135280">
        <w:rPr>
          <w:rFonts w:ascii="Verdana" w:hAnsi="Verdana"/>
          <w:sz w:val="24"/>
          <w:szCs w:val="24"/>
        </w:rPr>
        <w:t>Friall</w:t>
      </w:r>
      <w:proofErr w:type="spellEnd"/>
      <w:r w:rsidRPr="00135280">
        <w:rPr>
          <w:rFonts w:ascii="Verdana" w:hAnsi="Verdana"/>
          <w:sz w:val="24"/>
          <w:szCs w:val="24"/>
        </w:rPr>
        <w:t xml:space="preserve">, s.r.o. – </w:t>
      </w:r>
      <w:r>
        <w:rPr>
          <w:rFonts w:ascii="Verdana" w:hAnsi="Verdana"/>
          <w:sz w:val="24"/>
          <w:szCs w:val="24"/>
        </w:rPr>
        <w:t>259 720,88</w:t>
      </w:r>
      <w:r w:rsidRPr="00135280">
        <w:rPr>
          <w:rFonts w:ascii="Verdana" w:hAnsi="Verdana"/>
          <w:sz w:val="24"/>
          <w:szCs w:val="24"/>
        </w:rPr>
        <w:t xml:space="preserve"> Kč</w:t>
      </w:r>
    </w:p>
    <w:p w:rsidR="003B1601" w:rsidRDefault="003B160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Unislužby</w:t>
      </w:r>
      <w:proofErr w:type="spellEnd"/>
      <w:r>
        <w:rPr>
          <w:rFonts w:ascii="Verdana" w:hAnsi="Verdana"/>
          <w:sz w:val="24"/>
          <w:szCs w:val="24"/>
        </w:rPr>
        <w:t xml:space="preserve"> s.r.o. – 22 148,03 Kč.</w:t>
      </w: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,</w:t>
      </w: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</w:p>
    <w:p w:rsidR="00EE5741" w:rsidRPr="00CD5703" w:rsidRDefault="00EE5741" w:rsidP="00EE5741">
      <w:pPr>
        <w:tabs>
          <w:tab w:val="left" w:pos="851"/>
        </w:tabs>
        <w:spacing w:after="240"/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2.2. </w:t>
      </w:r>
      <w:r w:rsidRPr="00CD5703">
        <w:rPr>
          <w:rFonts w:ascii="Verdana" w:hAnsi="Verdana"/>
          <w:b/>
          <w:sz w:val="24"/>
          <w:szCs w:val="24"/>
        </w:rPr>
        <w:t>Z</w:t>
      </w:r>
      <w:r>
        <w:rPr>
          <w:rFonts w:ascii="Verdana" w:hAnsi="Verdana"/>
          <w:b/>
          <w:sz w:val="24"/>
          <w:szCs w:val="24"/>
        </w:rPr>
        <w:t>práva o z</w:t>
      </w:r>
      <w:r w:rsidRPr="00CD5703">
        <w:rPr>
          <w:rFonts w:ascii="Verdana" w:hAnsi="Verdana"/>
          <w:b/>
          <w:sz w:val="24"/>
          <w:szCs w:val="24"/>
        </w:rPr>
        <w:t>působ</w:t>
      </w:r>
      <w:r>
        <w:rPr>
          <w:rFonts w:ascii="Verdana" w:hAnsi="Verdana"/>
          <w:b/>
          <w:sz w:val="24"/>
          <w:szCs w:val="24"/>
        </w:rPr>
        <w:t>u</w:t>
      </w:r>
      <w:r w:rsidRPr="00CD5703">
        <w:rPr>
          <w:rFonts w:ascii="Verdana" w:hAnsi="Verdana"/>
          <w:b/>
          <w:sz w:val="24"/>
          <w:szCs w:val="24"/>
        </w:rPr>
        <w:t xml:space="preserve"> přidělení provozních nákladů a provozního majetku</w:t>
      </w:r>
    </w:p>
    <w:p w:rsidR="00EE5741" w:rsidRDefault="00EE5741" w:rsidP="00EE5741">
      <w:pPr>
        <w:spacing w:after="120"/>
        <w:ind w:left="425" w:hanging="425"/>
        <w:jc w:val="both"/>
        <w:rPr>
          <w:rFonts w:ascii="Verdana" w:hAnsi="Verdana"/>
        </w:rPr>
      </w:pPr>
    </w:p>
    <w:p w:rsidR="00EE5741" w:rsidRDefault="00EE5741" w:rsidP="00EE5741">
      <w:pPr>
        <w:spacing w:after="120"/>
        <w:ind w:left="425" w:hanging="425"/>
        <w:jc w:val="both"/>
        <w:rPr>
          <w:rFonts w:ascii="Verdana" w:hAnsi="Verdana"/>
        </w:rPr>
      </w:pPr>
      <w:r>
        <w:rPr>
          <w:rFonts w:ascii="Verdana" w:hAnsi="Verdana"/>
        </w:rPr>
        <w:t>Ve směrnici GŘ 19/2010 o Controllingu je stanoven způsob rozdělení nákladů:</w:t>
      </w:r>
    </w:p>
    <w:p w:rsidR="00EE5741" w:rsidRDefault="00EE5741" w:rsidP="00EE5741">
      <w:pPr>
        <w:spacing w:after="120"/>
        <w:ind w:left="425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r>
        <w:rPr>
          <w:rFonts w:ascii="Verdana" w:hAnsi="Verdana"/>
        </w:rPr>
        <w:tab/>
        <w:t xml:space="preserve">(a) mezi jednotlivé provozovatelské smlouvy, </w:t>
      </w:r>
    </w:p>
    <w:p w:rsidR="00EE5741" w:rsidRDefault="00EE5741" w:rsidP="00EE5741">
      <w:pPr>
        <w:spacing w:after="120"/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(b) mezi položky podléhající věcnému usměrňování cen a ostatní položky (neregulovanou činnost) </w:t>
      </w:r>
    </w:p>
    <w:p w:rsidR="00EE5741" w:rsidRPr="00966A1B" w:rsidRDefault="00EE5741" w:rsidP="00EE5741">
      <w:pPr>
        <w:spacing w:after="240"/>
        <w:ind w:left="850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(c) mezi jednotlivé položky nákladů, řazených podle Opatření MZE. </w:t>
      </w:r>
    </w:p>
    <w:p w:rsidR="00EE5741" w:rsidRDefault="00EE5741" w:rsidP="00EE5741">
      <w:pPr>
        <w:jc w:val="both"/>
        <w:rPr>
          <w:rFonts w:ascii="Verdana" w:hAnsi="Verdana"/>
        </w:rPr>
      </w:pPr>
      <w:r>
        <w:rPr>
          <w:rFonts w:ascii="Verdana" w:hAnsi="Verdana"/>
        </w:rPr>
        <w:t>Náklady jsou účtovány v souladu s touto směrnicí.</w:t>
      </w:r>
    </w:p>
    <w:p w:rsidR="00EE5741" w:rsidRPr="00966A1B" w:rsidRDefault="00EE5741" w:rsidP="00EE5741">
      <w:pPr>
        <w:jc w:val="both"/>
        <w:rPr>
          <w:rFonts w:ascii="Verdana" w:hAnsi="Verdana"/>
        </w:rPr>
      </w:pPr>
      <w:r>
        <w:rPr>
          <w:rFonts w:ascii="Verdana" w:hAnsi="Verdana"/>
        </w:rPr>
        <w:t>Provozní majetek je přidělován jednotlivým smlouvám na základě podílu fakturovaného objemu m</w:t>
      </w:r>
      <w:r w:rsidRPr="00B60032">
        <w:rPr>
          <w:rFonts w:ascii="Verdana" w:hAnsi="Verdana"/>
          <w:vertAlign w:val="superscript"/>
        </w:rPr>
        <w:t>3</w:t>
      </w:r>
      <w:r>
        <w:rPr>
          <w:rFonts w:ascii="Verdana" w:hAnsi="Verdana"/>
        </w:rPr>
        <w:t>.</w:t>
      </w:r>
    </w:p>
    <w:p w:rsidR="00EE5741" w:rsidRDefault="00EE5741" w:rsidP="003B1601">
      <w:pPr>
        <w:pStyle w:val="Odstavecseseznamem"/>
        <w:tabs>
          <w:tab w:val="left" w:pos="851"/>
        </w:tabs>
        <w:spacing w:after="240"/>
        <w:ind w:left="850"/>
        <w:jc w:val="both"/>
        <w:rPr>
          <w:rFonts w:ascii="Verdana" w:hAnsi="Verdana"/>
          <w:sz w:val="24"/>
          <w:szCs w:val="24"/>
        </w:rPr>
      </w:pPr>
      <w:bookmarkStart w:id="0" w:name="_GoBack"/>
      <w:bookmarkEnd w:id="0"/>
    </w:p>
    <w:sectPr w:rsidR="00EE5741" w:rsidSect="009A0EE5">
      <w:footerReference w:type="default" r:id="rId8"/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D94" w:rsidRDefault="00E71D94">
      <w:pPr>
        <w:spacing w:after="0" w:line="240" w:lineRule="auto"/>
      </w:pPr>
      <w:r>
        <w:separator/>
      </w:r>
    </w:p>
  </w:endnote>
  <w:endnote w:type="continuationSeparator" w:id="0">
    <w:p w:rsidR="00E71D94" w:rsidRDefault="00E71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518" w:rsidRDefault="00977050">
    <w:pPr>
      <w:pStyle w:val="Zpat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P</w:t>
    </w:r>
    <w:r w:rsidR="00847518">
      <w:rPr>
        <w:rFonts w:asciiTheme="majorHAnsi" w:eastAsiaTheme="majorEastAsia" w:hAnsiTheme="majorHAnsi" w:cstheme="majorBidi"/>
      </w:rPr>
      <w:t>říloha</w:t>
    </w:r>
    <w:r>
      <w:rPr>
        <w:rFonts w:asciiTheme="majorHAnsi" w:eastAsiaTheme="majorEastAsia" w:hAnsiTheme="majorHAnsi" w:cstheme="majorBidi"/>
      </w:rPr>
      <w:t xml:space="preserve"> </w:t>
    </w:r>
    <w:proofErr w:type="gramStart"/>
    <w:r>
      <w:rPr>
        <w:rFonts w:asciiTheme="majorHAnsi" w:eastAsiaTheme="majorEastAsia" w:hAnsiTheme="majorHAnsi" w:cstheme="majorBidi"/>
      </w:rPr>
      <w:t xml:space="preserve">č.2  </w:t>
    </w:r>
    <w:r w:rsidR="00847518">
      <w:rPr>
        <w:rFonts w:asciiTheme="majorHAnsi" w:eastAsiaTheme="majorEastAsia" w:hAnsiTheme="majorHAnsi" w:cstheme="majorBidi"/>
      </w:rPr>
      <w:t xml:space="preserve"> k Roční</w:t>
    </w:r>
    <w:proofErr w:type="gramEnd"/>
    <w:r w:rsidR="00847518">
      <w:rPr>
        <w:rFonts w:asciiTheme="majorHAnsi" w:eastAsiaTheme="majorEastAsia" w:hAnsiTheme="majorHAnsi" w:cstheme="majorBidi"/>
      </w:rPr>
      <w:t xml:space="preserve"> zprávě o </w:t>
    </w:r>
    <w:r>
      <w:rPr>
        <w:rFonts w:asciiTheme="majorHAnsi" w:eastAsiaTheme="majorEastAsia" w:hAnsiTheme="majorHAnsi" w:cstheme="majorBidi"/>
      </w:rPr>
      <w:t>provozování</w:t>
    </w:r>
  </w:p>
  <w:p w:rsidR="00B660E5" w:rsidRDefault="00B660E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D94" w:rsidRDefault="00E71D94">
      <w:pPr>
        <w:spacing w:after="0" w:line="240" w:lineRule="auto"/>
      </w:pPr>
      <w:r>
        <w:separator/>
      </w:r>
    </w:p>
  </w:footnote>
  <w:footnote w:type="continuationSeparator" w:id="0">
    <w:p w:rsidR="00E71D94" w:rsidRDefault="00E71D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46146"/>
    <w:multiLevelType w:val="hybridMultilevel"/>
    <w:tmpl w:val="308858B6"/>
    <w:lvl w:ilvl="0" w:tplc="C8B45B36">
      <w:start w:val="1"/>
      <w:numFmt w:val="lowerLetter"/>
      <w:lvlText w:val="(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51869"/>
    <w:multiLevelType w:val="multilevel"/>
    <w:tmpl w:val="1B9A5BD0"/>
    <w:lvl w:ilvl="0">
      <w:start w:val="2"/>
      <w:numFmt w:val="decimal"/>
      <w:pStyle w:val="Nadpis1"/>
      <w:lvlText w:val="%1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-360"/>
        </w:tabs>
        <w:ind w:left="0" w:firstLine="0"/>
      </w:pPr>
      <w:rPr>
        <w:rFonts w:hint="default"/>
      </w:rPr>
    </w:lvl>
    <w:lvl w:ilvl="3">
      <w:start w:val="1"/>
      <w:numFmt w:val="lowerLetter"/>
      <w:pStyle w:val="Nadpis4"/>
      <w:lvlText w:val="(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pStyle w:val="Nadpis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dpis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32A3463C"/>
    <w:multiLevelType w:val="multilevel"/>
    <w:tmpl w:val="7A86EDD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0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3E143F13"/>
    <w:multiLevelType w:val="multilevel"/>
    <w:tmpl w:val="05525734"/>
    <w:lvl w:ilvl="0">
      <w:start w:val="1"/>
      <w:numFmt w:val="none"/>
      <w:lvlRestart w:val="0"/>
      <w:pStyle w:val="Textpoznpodarou"/>
      <w:suff w:val="nothing"/>
      <w:lvlText w:val=""/>
      <w:lvlJc w:val="left"/>
      <w:pPr>
        <w:ind w:left="-721" w:firstLine="0"/>
      </w:pPr>
      <w:rPr>
        <w:rFonts w:hint="default"/>
      </w:rPr>
    </w:lvl>
    <w:lvl w:ilvl="1">
      <w:start w:val="1"/>
      <w:numFmt w:val="decimal"/>
      <w:pStyle w:val="JKHeadL2Allcaps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hint="default"/>
        <w:sz w:val="21"/>
        <w:szCs w:val="21"/>
      </w:rPr>
    </w:lvl>
    <w:lvl w:ilvl="3">
      <w:start w:val="1"/>
      <w:numFmt w:val="decimal"/>
      <w:lvlText w:val="%2.%3.%4"/>
      <w:lvlJc w:val="left"/>
      <w:pPr>
        <w:tabs>
          <w:tab w:val="num" w:pos="2500"/>
        </w:tabs>
        <w:ind w:left="2500" w:hanging="85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13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980"/>
        </w:tabs>
        <w:ind w:left="980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1831"/>
        </w:tabs>
        <w:ind w:left="1831" w:hanging="851"/>
      </w:pPr>
      <w:rPr>
        <w:rFonts w:hint="default"/>
      </w:rPr>
    </w:lvl>
  </w:abstractNum>
  <w:abstractNum w:abstractNumId="4">
    <w:nsid w:val="7B872E37"/>
    <w:multiLevelType w:val="hybridMultilevel"/>
    <w:tmpl w:val="42DC60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4125D6"/>
    <w:multiLevelType w:val="hybridMultilevel"/>
    <w:tmpl w:val="9BAEFD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096"/>
    <w:rsid w:val="000A2795"/>
    <w:rsid w:val="001103BA"/>
    <w:rsid w:val="00135280"/>
    <w:rsid w:val="00163DF6"/>
    <w:rsid w:val="0018214F"/>
    <w:rsid w:val="00186B10"/>
    <w:rsid w:val="00232CD1"/>
    <w:rsid w:val="002D5963"/>
    <w:rsid w:val="003252C7"/>
    <w:rsid w:val="00345978"/>
    <w:rsid w:val="003B1601"/>
    <w:rsid w:val="003F7788"/>
    <w:rsid w:val="00474045"/>
    <w:rsid w:val="004C2430"/>
    <w:rsid w:val="005401B4"/>
    <w:rsid w:val="005D23E0"/>
    <w:rsid w:val="005E0515"/>
    <w:rsid w:val="006955A6"/>
    <w:rsid w:val="006A1004"/>
    <w:rsid w:val="0073240D"/>
    <w:rsid w:val="00735AE9"/>
    <w:rsid w:val="007D324B"/>
    <w:rsid w:val="0080239F"/>
    <w:rsid w:val="0084223D"/>
    <w:rsid w:val="00847518"/>
    <w:rsid w:val="00905B91"/>
    <w:rsid w:val="00966A1B"/>
    <w:rsid w:val="00977050"/>
    <w:rsid w:val="0098790E"/>
    <w:rsid w:val="009A0EE5"/>
    <w:rsid w:val="009D42EC"/>
    <w:rsid w:val="00A04FA8"/>
    <w:rsid w:val="00A074C9"/>
    <w:rsid w:val="00A56199"/>
    <w:rsid w:val="00A72A43"/>
    <w:rsid w:val="00A73E5C"/>
    <w:rsid w:val="00AC5F39"/>
    <w:rsid w:val="00B60032"/>
    <w:rsid w:val="00B65370"/>
    <w:rsid w:val="00B65849"/>
    <w:rsid w:val="00B660E5"/>
    <w:rsid w:val="00BB0096"/>
    <w:rsid w:val="00BC0BF5"/>
    <w:rsid w:val="00C51524"/>
    <w:rsid w:val="00C96A03"/>
    <w:rsid w:val="00CB7FDA"/>
    <w:rsid w:val="00CD5703"/>
    <w:rsid w:val="00D13663"/>
    <w:rsid w:val="00D27679"/>
    <w:rsid w:val="00D341F1"/>
    <w:rsid w:val="00D4671B"/>
    <w:rsid w:val="00D66B75"/>
    <w:rsid w:val="00D93DAF"/>
    <w:rsid w:val="00DA4FA2"/>
    <w:rsid w:val="00DD263A"/>
    <w:rsid w:val="00DD4923"/>
    <w:rsid w:val="00DF3C4B"/>
    <w:rsid w:val="00E71D94"/>
    <w:rsid w:val="00E91BD2"/>
    <w:rsid w:val="00EA6A88"/>
    <w:rsid w:val="00EE5741"/>
    <w:rsid w:val="00F03E04"/>
    <w:rsid w:val="00F468E9"/>
    <w:rsid w:val="00F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Zkladntext"/>
    <w:link w:val="Nadpis1Char"/>
    <w:qFormat/>
    <w:rsid w:val="00BB0096"/>
    <w:pPr>
      <w:keepLines/>
      <w:numPr>
        <w:numId w:val="2"/>
      </w:numPr>
      <w:spacing w:after="240" w:line="264" w:lineRule="auto"/>
      <w:jc w:val="both"/>
      <w:outlineLvl w:val="0"/>
    </w:pPr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paragraph" w:styleId="Nadpis2">
    <w:name w:val="heading 2"/>
    <w:basedOn w:val="Normln"/>
    <w:next w:val="Normln"/>
    <w:link w:val="Nadpis2Char"/>
    <w:qFormat/>
    <w:rsid w:val="00BB0096"/>
    <w:pPr>
      <w:keepNext/>
      <w:numPr>
        <w:ilvl w:val="1"/>
        <w:numId w:val="2"/>
      </w:numPr>
      <w:spacing w:after="240" w:line="264" w:lineRule="auto"/>
      <w:jc w:val="both"/>
      <w:outlineLvl w:val="1"/>
    </w:pPr>
    <w:rPr>
      <w:rFonts w:ascii="Arial" w:eastAsia="Times New Roman" w:hAnsi="Arial" w:cs="Arial"/>
      <w:b/>
      <w:bCs/>
      <w:iCs/>
      <w:color w:val="000080"/>
      <w:sz w:val="24"/>
      <w:szCs w:val="24"/>
    </w:rPr>
  </w:style>
  <w:style w:type="paragraph" w:styleId="Nadpis3">
    <w:name w:val="heading 3"/>
    <w:basedOn w:val="Nadpis2"/>
    <w:link w:val="Nadpis3Char"/>
    <w:qFormat/>
    <w:rsid w:val="00BB0096"/>
    <w:pPr>
      <w:numPr>
        <w:ilvl w:val="2"/>
      </w:numPr>
      <w:outlineLvl w:val="2"/>
    </w:pPr>
    <w:rPr>
      <w:b w:val="0"/>
      <w:bCs w:val="0"/>
      <w:szCs w:val="22"/>
    </w:rPr>
  </w:style>
  <w:style w:type="paragraph" w:styleId="Nadpis4">
    <w:name w:val="heading 4"/>
    <w:basedOn w:val="Nadpis3"/>
    <w:next w:val="Zkladntext"/>
    <w:link w:val="Nadpis4Char"/>
    <w:qFormat/>
    <w:rsid w:val="00BB0096"/>
    <w:pPr>
      <w:numPr>
        <w:ilvl w:val="3"/>
      </w:numPr>
      <w:spacing w:before="360" w:after="200" w:line="280" w:lineRule="atLeast"/>
      <w:jc w:val="left"/>
      <w:outlineLvl w:val="3"/>
    </w:pPr>
    <w:rPr>
      <w:b/>
      <w:color w:val="000000"/>
      <w:sz w:val="22"/>
      <w:szCs w:val="20"/>
      <w:lang w:val="en-GB"/>
    </w:rPr>
  </w:style>
  <w:style w:type="paragraph" w:styleId="Nadpis5">
    <w:name w:val="heading 5"/>
    <w:basedOn w:val="Normln"/>
    <w:next w:val="Zkladntext"/>
    <w:link w:val="Nadpis5Char"/>
    <w:qFormat/>
    <w:rsid w:val="00BB0096"/>
    <w:pPr>
      <w:keepNext/>
      <w:numPr>
        <w:ilvl w:val="4"/>
        <w:numId w:val="2"/>
      </w:numPr>
      <w:spacing w:before="120" w:after="120" w:line="280" w:lineRule="atLeast"/>
      <w:outlineLvl w:val="4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6">
    <w:name w:val="heading 6"/>
    <w:basedOn w:val="Normln"/>
    <w:next w:val="Zkladntext"/>
    <w:link w:val="Nadpis6Char"/>
    <w:qFormat/>
    <w:rsid w:val="00BB0096"/>
    <w:pPr>
      <w:keepNext/>
      <w:numPr>
        <w:ilvl w:val="5"/>
        <w:numId w:val="2"/>
      </w:numPr>
      <w:spacing w:before="360" w:after="120" w:line="280" w:lineRule="atLeast"/>
      <w:outlineLvl w:val="5"/>
    </w:pPr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paragraph" w:styleId="Nadpis7">
    <w:name w:val="heading 7"/>
    <w:basedOn w:val="Normln"/>
    <w:next w:val="Zkladntext"/>
    <w:link w:val="Nadpis7Char"/>
    <w:qFormat/>
    <w:rsid w:val="00BB0096"/>
    <w:pPr>
      <w:keepNext/>
      <w:numPr>
        <w:ilvl w:val="6"/>
        <w:numId w:val="2"/>
      </w:numPr>
      <w:spacing w:before="360" w:after="120" w:line="280" w:lineRule="atLeast"/>
      <w:outlineLvl w:val="6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8">
    <w:name w:val="heading 8"/>
    <w:basedOn w:val="Normln"/>
    <w:next w:val="Zkladntext"/>
    <w:link w:val="Nadpis8Char"/>
    <w:qFormat/>
    <w:rsid w:val="00BB0096"/>
    <w:pPr>
      <w:keepNext/>
      <w:numPr>
        <w:ilvl w:val="7"/>
        <w:numId w:val="2"/>
      </w:numPr>
      <w:spacing w:before="360" w:after="120" w:line="280" w:lineRule="atLeast"/>
      <w:outlineLvl w:val="7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9">
    <w:name w:val="heading 9"/>
    <w:basedOn w:val="Normln"/>
    <w:next w:val="Normln"/>
    <w:link w:val="Nadpis9Char"/>
    <w:qFormat/>
    <w:rsid w:val="00BB0096"/>
    <w:pPr>
      <w:keepNext/>
      <w:numPr>
        <w:ilvl w:val="8"/>
        <w:numId w:val="2"/>
      </w:numPr>
      <w:spacing w:before="360" w:after="120" w:line="280" w:lineRule="atLeast"/>
      <w:outlineLvl w:val="8"/>
    </w:pPr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B0096"/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character" w:customStyle="1" w:styleId="Nadpis2Char">
    <w:name w:val="Nadpis 2 Char"/>
    <w:basedOn w:val="Standardnpsmoodstavce"/>
    <w:link w:val="Nadpis2"/>
    <w:rsid w:val="00BB0096"/>
    <w:rPr>
      <w:rFonts w:ascii="Arial" w:eastAsia="Times New Roman" w:hAnsi="Arial" w:cs="Arial"/>
      <w:b/>
      <w:bCs/>
      <w:iCs/>
      <w:color w:val="000080"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BB0096"/>
    <w:rPr>
      <w:rFonts w:ascii="Arial" w:eastAsia="Times New Roman" w:hAnsi="Arial" w:cs="Arial"/>
      <w:iCs/>
      <w:color w:val="000080"/>
      <w:sz w:val="24"/>
    </w:rPr>
  </w:style>
  <w:style w:type="character" w:customStyle="1" w:styleId="Nadpis4Char">
    <w:name w:val="Nadpis 4 Char"/>
    <w:basedOn w:val="Standardnpsmoodstavce"/>
    <w:link w:val="Nadpis4"/>
    <w:rsid w:val="00BB0096"/>
    <w:rPr>
      <w:rFonts w:ascii="Arial" w:eastAsia="Times New Roman" w:hAnsi="Arial" w:cs="Arial"/>
      <w:b/>
      <w:iCs/>
      <w:color w:val="000000"/>
      <w:szCs w:val="20"/>
      <w:lang w:val="en-GB"/>
    </w:rPr>
  </w:style>
  <w:style w:type="character" w:customStyle="1" w:styleId="Nadpis5Char">
    <w:name w:val="Nadpis 5 Char"/>
    <w:basedOn w:val="Standardnpsmoodstavce"/>
    <w:link w:val="Nadpis5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6Char">
    <w:name w:val="Nadpis 6 Char"/>
    <w:basedOn w:val="Standardnpsmoodstavce"/>
    <w:link w:val="Nadpis6"/>
    <w:rsid w:val="00BB0096"/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character" w:customStyle="1" w:styleId="Nadpis7Char">
    <w:name w:val="Nadpis 7 Char"/>
    <w:basedOn w:val="Standardnpsmoodstavce"/>
    <w:link w:val="Nadpis7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8Char">
    <w:name w:val="Nadpis 8 Char"/>
    <w:basedOn w:val="Standardnpsmoodstavce"/>
    <w:link w:val="Nadpis8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9Char">
    <w:name w:val="Nadpis 9 Char"/>
    <w:basedOn w:val="Standardnpsmoodstavce"/>
    <w:link w:val="Nadpis9"/>
    <w:rsid w:val="00BB0096"/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B009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B0096"/>
  </w:style>
  <w:style w:type="paragraph" w:styleId="Textpoznpodarou">
    <w:name w:val="footnote text"/>
    <w:basedOn w:val="Normln"/>
    <w:link w:val="TextpoznpodarouChar"/>
    <w:semiHidden/>
    <w:rsid w:val="00BB0096"/>
    <w:pPr>
      <w:numPr>
        <w:numId w:val="3"/>
      </w:numPr>
      <w:spacing w:before="120" w:after="0" w:line="264" w:lineRule="auto"/>
      <w:jc w:val="both"/>
    </w:pPr>
    <w:rPr>
      <w:rFonts w:ascii="Arial" w:eastAsia="Times New Roman" w:hAnsi="Arial" w:cs="Arial"/>
      <w:sz w:val="18"/>
      <w:szCs w:val="18"/>
      <w:lang w:val="en-GB"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B0096"/>
    <w:rPr>
      <w:rFonts w:ascii="Arial" w:eastAsia="Times New Roman" w:hAnsi="Arial" w:cs="Arial"/>
      <w:sz w:val="18"/>
      <w:szCs w:val="18"/>
      <w:lang w:val="en-GB" w:eastAsia="cs-CZ"/>
    </w:rPr>
  </w:style>
  <w:style w:type="paragraph" w:customStyle="1" w:styleId="JKHeadL2Allcaps">
    <w:name w:val="J&amp;K Head L2 + All caps"/>
    <w:basedOn w:val="Normln"/>
    <w:rsid w:val="00BB0096"/>
    <w:pPr>
      <w:widowControl w:val="0"/>
      <w:numPr>
        <w:ilvl w:val="1"/>
        <w:numId w:val="3"/>
      </w:numPr>
      <w:spacing w:before="240" w:after="240" w:line="240" w:lineRule="auto"/>
      <w:jc w:val="both"/>
      <w:outlineLvl w:val="1"/>
    </w:pPr>
    <w:rPr>
      <w:rFonts w:ascii="Arial" w:eastAsia="Times New Roman" w:hAnsi="Arial" w:cs="Arial"/>
      <w:b/>
      <w:bCs/>
      <w:caps/>
    </w:rPr>
  </w:style>
  <w:style w:type="paragraph" w:styleId="Prosttext">
    <w:name w:val="Plain Text"/>
    <w:basedOn w:val="Normln"/>
    <w:link w:val="ProsttextChar"/>
    <w:uiPriority w:val="99"/>
    <w:unhideWhenUsed/>
    <w:rsid w:val="00BC0BF5"/>
    <w:pPr>
      <w:spacing w:after="0" w:line="240" w:lineRule="auto"/>
    </w:pPr>
    <w:rPr>
      <w:rFonts w:ascii="Verdana" w:hAnsi="Verdana" w:cs="Times New Roman"/>
      <w:sz w:val="18"/>
      <w:szCs w:val="18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BC0BF5"/>
    <w:rPr>
      <w:rFonts w:ascii="Verdana" w:hAnsi="Verdana" w:cs="Times New Roman"/>
      <w:sz w:val="18"/>
      <w:szCs w:val="18"/>
      <w:lang w:eastAsia="cs-CZ"/>
    </w:rPr>
  </w:style>
  <w:style w:type="paragraph" w:styleId="Bezmezer">
    <w:name w:val="No Spacing"/>
    <w:uiPriority w:val="1"/>
    <w:qFormat/>
    <w:rsid w:val="00D13663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52C7"/>
  </w:style>
  <w:style w:type="paragraph" w:styleId="Zpat">
    <w:name w:val="footer"/>
    <w:basedOn w:val="Normln"/>
    <w:link w:val="Zpat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52C7"/>
  </w:style>
  <w:style w:type="paragraph" w:styleId="Textbubliny">
    <w:name w:val="Balloon Text"/>
    <w:basedOn w:val="Normln"/>
    <w:link w:val="TextbublinyChar"/>
    <w:uiPriority w:val="99"/>
    <w:semiHidden/>
    <w:unhideWhenUsed/>
    <w:rsid w:val="0032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52C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660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Zkladntext"/>
    <w:link w:val="Nadpis1Char"/>
    <w:qFormat/>
    <w:rsid w:val="00BB0096"/>
    <w:pPr>
      <w:keepLines/>
      <w:numPr>
        <w:numId w:val="2"/>
      </w:numPr>
      <w:spacing w:after="240" w:line="264" w:lineRule="auto"/>
      <w:jc w:val="both"/>
      <w:outlineLvl w:val="0"/>
    </w:pPr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paragraph" w:styleId="Nadpis2">
    <w:name w:val="heading 2"/>
    <w:basedOn w:val="Normln"/>
    <w:next w:val="Normln"/>
    <w:link w:val="Nadpis2Char"/>
    <w:qFormat/>
    <w:rsid w:val="00BB0096"/>
    <w:pPr>
      <w:keepNext/>
      <w:numPr>
        <w:ilvl w:val="1"/>
        <w:numId w:val="2"/>
      </w:numPr>
      <w:spacing w:after="240" w:line="264" w:lineRule="auto"/>
      <w:jc w:val="both"/>
      <w:outlineLvl w:val="1"/>
    </w:pPr>
    <w:rPr>
      <w:rFonts w:ascii="Arial" w:eastAsia="Times New Roman" w:hAnsi="Arial" w:cs="Arial"/>
      <w:b/>
      <w:bCs/>
      <w:iCs/>
      <w:color w:val="000080"/>
      <w:sz w:val="24"/>
      <w:szCs w:val="24"/>
    </w:rPr>
  </w:style>
  <w:style w:type="paragraph" w:styleId="Nadpis3">
    <w:name w:val="heading 3"/>
    <w:basedOn w:val="Nadpis2"/>
    <w:link w:val="Nadpis3Char"/>
    <w:qFormat/>
    <w:rsid w:val="00BB0096"/>
    <w:pPr>
      <w:numPr>
        <w:ilvl w:val="2"/>
      </w:numPr>
      <w:outlineLvl w:val="2"/>
    </w:pPr>
    <w:rPr>
      <w:b w:val="0"/>
      <w:bCs w:val="0"/>
      <w:szCs w:val="22"/>
    </w:rPr>
  </w:style>
  <w:style w:type="paragraph" w:styleId="Nadpis4">
    <w:name w:val="heading 4"/>
    <w:basedOn w:val="Nadpis3"/>
    <w:next w:val="Zkladntext"/>
    <w:link w:val="Nadpis4Char"/>
    <w:qFormat/>
    <w:rsid w:val="00BB0096"/>
    <w:pPr>
      <w:numPr>
        <w:ilvl w:val="3"/>
      </w:numPr>
      <w:spacing w:before="360" w:after="200" w:line="280" w:lineRule="atLeast"/>
      <w:jc w:val="left"/>
      <w:outlineLvl w:val="3"/>
    </w:pPr>
    <w:rPr>
      <w:b/>
      <w:color w:val="000000"/>
      <w:sz w:val="22"/>
      <w:szCs w:val="20"/>
      <w:lang w:val="en-GB"/>
    </w:rPr>
  </w:style>
  <w:style w:type="paragraph" w:styleId="Nadpis5">
    <w:name w:val="heading 5"/>
    <w:basedOn w:val="Normln"/>
    <w:next w:val="Zkladntext"/>
    <w:link w:val="Nadpis5Char"/>
    <w:qFormat/>
    <w:rsid w:val="00BB0096"/>
    <w:pPr>
      <w:keepNext/>
      <w:numPr>
        <w:ilvl w:val="4"/>
        <w:numId w:val="2"/>
      </w:numPr>
      <w:spacing w:before="120" w:after="120" w:line="280" w:lineRule="atLeast"/>
      <w:outlineLvl w:val="4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6">
    <w:name w:val="heading 6"/>
    <w:basedOn w:val="Normln"/>
    <w:next w:val="Zkladntext"/>
    <w:link w:val="Nadpis6Char"/>
    <w:qFormat/>
    <w:rsid w:val="00BB0096"/>
    <w:pPr>
      <w:keepNext/>
      <w:numPr>
        <w:ilvl w:val="5"/>
        <w:numId w:val="2"/>
      </w:numPr>
      <w:spacing w:before="360" w:after="120" w:line="280" w:lineRule="atLeast"/>
      <w:outlineLvl w:val="5"/>
    </w:pPr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paragraph" w:styleId="Nadpis7">
    <w:name w:val="heading 7"/>
    <w:basedOn w:val="Normln"/>
    <w:next w:val="Zkladntext"/>
    <w:link w:val="Nadpis7Char"/>
    <w:qFormat/>
    <w:rsid w:val="00BB0096"/>
    <w:pPr>
      <w:keepNext/>
      <w:numPr>
        <w:ilvl w:val="6"/>
        <w:numId w:val="2"/>
      </w:numPr>
      <w:spacing w:before="360" w:after="120" w:line="280" w:lineRule="atLeast"/>
      <w:outlineLvl w:val="6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8">
    <w:name w:val="heading 8"/>
    <w:basedOn w:val="Normln"/>
    <w:next w:val="Zkladntext"/>
    <w:link w:val="Nadpis8Char"/>
    <w:qFormat/>
    <w:rsid w:val="00BB0096"/>
    <w:pPr>
      <w:keepNext/>
      <w:numPr>
        <w:ilvl w:val="7"/>
        <w:numId w:val="2"/>
      </w:numPr>
      <w:spacing w:before="360" w:after="120" w:line="280" w:lineRule="atLeast"/>
      <w:outlineLvl w:val="7"/>
    </w:pPr>
    <w:rPr>
      <w:rFonts w:ascii="Arial" w:eastAsia="Times New Roman" w:hAnsi="Arial" w:cs="Times New Roman"/>
      <w:b/>
      <w:sz w:val="21"/>
      <w:szCs w:val="20"/>
      <w:lang w:val="en-GB" w:eastAsia="cs-CZ"/>
    </w:rPr>
  </w:style>
  <w:style w:type="paragraph" w:styleId="Nadpis9">
    <w:name w:val="heading 9"/>
    <w:basedOn w:val="Normln"/>
    <w:next w:val="Normln"/>
    <w:link w:val="Nadpis9Char"/>
    <w:qFormat/>
    <w:rsid w:val="00BB0096"/>
    <w:pPr>
      <w:keepNext/>
      <w:numPr>
        <w:ilvl w:val="8"/>
        <w:numId w:val="2"/>
      </w:numPr>
      <w:spacing w:before="360" w:after="120" w:line="280" w:lineRule="atLeast"/>
      <w:outlineLvl w:val="8"/>
    </w:pPr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B0096"/>
    <w:rPr>
      <w:rFonts w:ascii="Arial" w:eastAsia="Times New Roman" w:hAnsi="Arial" w:cs="Arial"/>
      <w:b/>
      <w:bCs/>
      <w:caps/>
      <w:color w:val="000080"/>
      <w:kern w:val="32"/>
      <w:sz w:val="26"/>
      <w:szCs w:val="40"/>
    </w:rPr>
  </w:style>
  <w:style w:type="character" w:customStyle="1" w:styleId="Nadpis2Char">
    <w:name w:val="Nadpis 2 Char"/>
    <w:basedOn w:val="Standardnpsmoodstavce"/>
    <w:link w:val="Nadpis2"/>
    <w:rsid w:val="00BB0096"/>
    <w:rPr>
      <w:rFonts w:ascii="Arial" w:eastAsia="Times New Roman" w:hAnsi="Arial" w:cs="Arial"/>
      <w:b/>
      <w:bCs/>
      <w:iCs/>
      <w:color w:val="000080"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BB0096"/>
    <w:rPr>
      <w:rFonts w:ascii="Arial" w:eastAsia="Times New Roman" w:hAnsi="Arial" w:cs="Arial"/>
      <w:iCs/>
      <w:color w:val="000080"/>
      <w:sz w:val="24"/>
    </w:rPr>
  </w:style>
  <w:style w:type="character" w:customStyle="1" w:styleId="Nadpis4Char">
    <w:name w:val="Nadpis 4 Char"/>
    <w:basedOn w:val="Standardnpsmoodstavce"/>
    <w:link w:val="Nadpis4"/>
    <w:rsid w:val="00BB0096"/>
    <w:rPr>
      <w:rFonts w:ascii="Arial" w:eastAsia="Times New Roman" w:hAnsi="Arial" w:cs="Arial"/>
      <w:b/>
      <w:iCs/>
      <w:color w:val="000000"/>
      <w:szCs w:val="20"/>
      <w:lang w:val="en-GB"/>
    </w:rPr>
  </w:style>
  <w:style w:type="character" w:customStyle="1" w:styleId="Nadpis5Char">
    <w:name w:val="Nadpis 5 Char"/>
    <w:basedOn w:val="Standardnpsmoodstavce"/>
    <w:link w:val="Nadpis5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6Char">
    <w:name w:val="Nadpis 6 Char"/>
    <w:basedOn w:val="Standardnpsmoodstavce"/>
    <w:link w:val="Nadpis6"/>
    <w:rsid w:val="00BB0096"/>
    <w:rPr>
      <w:rFonts w:ascii="Arial" w:eastAsia="Times New Roman" w:hAnsi="Arial" w:cs="Times New Roman"/>
      <w:b/>
      <w:snapToGrid w:val="0"/>
      <w:sz w:val="26"/>
      <w:szCs w:val="20"/>
      <w:lang w:val="en-GB" w:eastAsia="cs-CZ"/>
    </w:rPr>
  </w:style>
  <w:style w:type="character" w:customStyle="1" w:styleId="Nadpis7Char">
    <w:name w:val="Nadpis 7 Char"/>
    <w:basedOn w:val="Standardnpsmoodstavce"/>
    <w:link w:val="Nadpis7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8Char">
    <w:name w:val="Nadpis 8 Char"/>
    <w:basedOn w:val="Standardnpsmoodstavce"/>
    <w:link w:val="Nadpis8"/>
    <w:rsid w:val="00BB0096"/>
    <w:rPr>
      <w:rFonts w:ascii="Arial" w:eastAsia="Times New Roman" w:hAnsi="Arial" w:cs="Times New Roman"/>
      <w:b/>
      <w:sz w:val="21"/>
      <w:szCs w:val="20"/>
      <w:lang w:val="en-GB" w:eastAsia="cs-CZ"/>
    </w:rPr>
  </w:style>
  <w:style w:type="character" w:customStyle="1" w:styleId="Nadpis9Char">
    <w:name w:val="Nadpis 9 Char"/>
    <w:basedOn w:val="Standardnpsmoodstavce"/>
    <w:link w:val="Nadpis9"/>
    <w:rsid w:val="00BB0096"/>
    <w:rPr>
      <w:rFonts w:ascii="Times New Roman" w:eastAsia="Times New Roman" w:hAnsi="Times New Roman" w:cs="Times New Roman"/>
      <w:b/>
      <w:sz w:val="21"/>
      <w:szCs w:val="20"/>
      <w:lang w:val="en-GB"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B009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B0096"/>
  </w:style>
  <w:style w:type="paragraph" w:styleId="Textpoznpodarou">
    <w:name w:val="footnote text"/>
    <w:basedOn w:val="Normln"/>
    <w:link w:val="TextpoznpodarouChar"/>
    <w:semiHidden/>
    <w:rsid w:val="00BB0096"/>
    <w:pPr>
      <w:numPr>
        <w:numId w:val="3"/>
      </w:numPr>
      <w:spacing w:before="120" w:after="0" w:line="264" w:lineRule="auto"/>
      <w:jc w:val="both"/>
    </w:pPr>
    <w:rPr>
      <w:rFonts w:ascii="Arial" w:eastAsia="Times New Roman" w:hAnsi="Arial" w:cs="Arial"/>
      <w:sz w:val="18"/>
      <w:szCs w:val="18"/>
      <w:lang w:val="en-GB"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B0096"/>
    <w:rPr>
      <w:rFonts w:ascii="Arial" w:eastAsia="Times New Roman" w:hAnsi="Arial" w:cs="Arial"/>
      <w:sz w:val="18"/>
      <w:szCs w:val="18"/>
      <w:lang w:val="en-GB" w:eastAsia="cs-CZ"/>
    </w:rPr>
  </w:style>
  <w:style w:type="paragraph" w:customStyle="1" w:styleId="JKHeadL2Allcaps">
    <w:name w:val="J&amp;K Head L2 + All caps"/>
    <w:basedOn w:val="Normln"/>
    <w:rsid w:val="00BB0096"/>
    <w:pPr>
      <w:widowControl w:val="0"/>
      <w:numPr>
        <w:ilvl w:val="1"/>
        <w:numId w:val="3"/>
      </w:numPr>
      <w:spacing w:before="240" w:after="240" w:line="240" w:lineRule="auto"/>
      <w:jc w:val="both"/>
      <w:outlineLvl w:val="1"/>
    </w:pPr>
    <w:rPr>
      <w:rFonts w:ascii="Arial" w:eastAsia="Times New Roman" w:hAnsi="Arial" w:cs="Arial"/>
      <w:b/>
      <w:bCs/>
      <w:caps/>
    </w:rPr>
  </w:style>
  <w:style w:type="paragraph" w:styleId="Prosttext">
    <w:name w:val="Plain Text"/>
    <w:basedOn w:val="Normln"/>
    <w:link w:val="ProsttextChar"/>
    <w:uiPriority w:val="99"/>
    <w:unhideWhenUsed/>
    <w:rsid w:val="00BC0BF5"/>
    <w:pPr>
      <w:spacing w:after="0" w:line="240" w:lineRule="auto"/>
    </w:pPr>
    <w:rPr>
      <w:rFonts w:ascii="Verdana" w:hAnsi="Verdana" w:cs="Times New Roman"/>
      <w:sz w:val="18"/>
      <w:szCs w:val="18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BC0BF5"/>
    <w:rPr>
      <w:rFonts w:ascii="Verdana" w:hAnsi="Verdana" w:cs="Times New Roman"/>
      <w:sz w:val="18"/>
      <w:szCs w:val="18"/>
      <w:lang w:eastAsia="cs-CZ"/>
    </w:rPr>
  </w:style>
  <w:style w:type="paragraph" w:styleId="Bezmezer">
    <w:name w:val="No Spacing"/>
    <w:uiPriority w:val="1"/>
    <w:qFormat/>
    <w:rsid w:val="00D13663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52C7"/>
  </w:style>
  <w:style w:type="paragraph" w:styleId="Zpat">
    <w:name w:val="footer"/>
    <w:basedOn w:val="Normln"/>
    <w:link w:val="ZpatChar"/>
    <w:uiPriority w:val="99"/>
    <w:unhideWhenUsed/>
    <w:rsid w:val="0032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52C7"/>
  </w:style>
  <w:style w:type="paragraph" w:styleId="Textbubliny">
    <w:name w:val="Balloon Text"/>
    <w:basedOn w:val="Normln"/>
    <w:link w:val="TextbublinyChar"/>
    <w:uiPriority w:val="99"/>
    <w:semiHidden/>
    <w:unhideWhenUsed/>
    <w:rsid w:val="0032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52C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66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4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244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Čevak a.s.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Fučík Václav</dc:creator>
  <cp:lastModifiedBy>Fučík Václav</cp:lastModifiedBy>
  <cp:revision>6</cp:revision>
  <cp:lastPrinted>2013-12-09T13:57:00Z</cp:lastPrinted>
  <dcterms:created xsi:type="dcterms:W3CDTF">2016-12-13T12:22:00Z</dcterms:created>
  <dcterms:modified xsi:type="dcterms:W3CDTF">2017-12-15T09:14:00Z</dcterms:modified>
</cp:coreProperties>
</file>